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9B" w:rsidRPr="005F109B" w:rsidRDefault="005F109B" w:rsidP="005F109B">
      <w:pPr>
        <w:spacing w:line="360" w:lineRule="auto"/>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附件：</w:t>
      </w:r>
    </w:p>
    <w:p w:rsidR="005F109B" w:rsidRPr="005F109B" w:rsidRDefault="005F109B" w:rsidP="005F109B">
      <w:pPr>
        <w:spacing w:line="360" w:lineRule="auto"/>
        <w:jc w:val="center"/>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中国科学院过程工程研究所</w:t>
      </w:r>
    </w:p>
    <w:p w:rsidR="005F109B" w:rsidRPr="005F109B" w:rsidRDefault="005F109B" w:rsidP="005F109B">
      <w:pPr>
        <w:spacing w:line="360" w:lineRule="auto"/>
        <w:jc w:val="center"/>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博士后招聘启事</w:t>
      </w:r>
    </w:p>
    <w:p w:rsidR="005F109B" w:rsidRPr="005F109B" w:rsidRDefault="005F109B" w:rsidP="005F109B">
      <w:pPr>
        <w:spacing w:line="360" w:lineRule="auto"/>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一、单位简介</w:t>
      </w:r>
    </w:p>
    <w:p w:rsidR="005F109B" w:rsidRPr="005F109B" w:rsidRDefault="005F109B" w:rsidP="005F109B">
      <w:pPr>
        <w:spacing w:before="240" w:line="360" w:lineRule="auto"/>
        <w:ind w:firstLineChars="200" w:firstLine="560"/>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中国科学院过程工程研究所前身是</w:t>
      </w:r>
      <w:r w:rsidRPr="005F109B">
        <w:rPr>
          <w:rFonts w:ascii="Times New Roman" w:eastAsia="仿宋_GB2312" w:hAnsi="Times New Roman" w:cs="Times New Roman"/>
          <w:sz w:val="28"/>
          <w:szCs w:val="28"/>
        </w:rPr>
        <w:t>1958</w:t>
      </w:r>
      <w:r w:rsidRPr="005F109B">
        <w:rPr>
          <w:rFonts w:ascii="Times New Roman" w:eastAsia="仿宋_GB2312" w:hAnsi="Times New Roman" w:cs="Times New Roman"/>
          <w:sz w:val="28"/>
          <w:szCs w:val="28"/>
        </w:rPr>
        <w:t>年成立的中国科学院化工冶金研究所。</w:t>
      </w:r>
      <w:r w:rsidRPr="005F109B">
        <w:rPr>
          <w:rFonts w:ascii="Times New Roman" w:eastAsia="仿宋_GB2312" w:hAnsi="Times New Roman" w:cs="Times New Roman"/>
          <w:sz w:val="28"/>
          <w:szCs w:val="28"/>
        </w:rPr>
        <w:t>50</w:t>
      </w:r>
      <w:r w:rsidRPr="005F109B">
        <w:rPr>
          <w:rFonts w:ascii="Times New Roman" w:eastAsia="仿宋_GB2312" w:hAnsi="Times New Roman" w:cs="Times New Roman"/>
          <w:sz w:val="28"/>
          <w:szCs w:val="28"/>
        </w:rPr>
        <w:t>多年来，研究范围逐步扩展到能源化工、生化工程、材料化工、资源</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环境工程等领域，学科方向由</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化工冶金</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发展为</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过程工程</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w:t>
      </w:r>
      <w:r w:rsidRPr="005F109B">
        <w:rPr>
          <w:rFonts w:ascii="Times New Roman" w:eastAsia="仿宋_GB2312" w:hAnsi="Times New Roman" w:cs="Times New Roman"/>
          <w:sz w:val="28"/>
          <w:szCs w:val="28"/>
        </w:rPr>
        <w:t>2001</w:t>
      </w:r>
      <w:r w:rsidRPr="005F109B">
        <w:rPr>
          <w:rFonts w:ascii="Times New Roman" w:eastAsia="仿宋_GB2312" w:hAnsi="Times New Roman" w:cs="Times New Roman"/>
          <w:sz w:val="28"/>
          <w:szCs w:val="28"/>
        </w:rPr>
        <w:t>年更为现名。研究所现有</w:t>
      </w:r>
      <w:r w:rsidRPr="005F109B">
        <w:rPr>
          <w:rFonts w:ascii="Times New Roman" w:eastAsia="仿宋_GB2312" w:hAnsi="Times New Roman" w:cs="Times New Roman"/>
          <w:sz w:val="28"/>
          <w:szCs w:val="28"/>
        </w:rPr>
        <w:t>2</w:t>
      </w:r>
      <w:r w:rsidRPr="005F109B">
        <w:rPr>
          <w:rFonts w:ascii="Times New Roman" w:eastAsia="仿宋_GB2312" w:hAnsi="Times New Roman" w:cs="Times New Roman"/>
          <w:sz w:val="28"/>
          <w:szCs w:val="28"/>
        </w:rPr>
        <w:t>个国家重点实验室、</w:t>
      </w:r>
      <w:r w:rsidRPr="005F109B">
        <w:rPr>
          <w:rFonts w:ascii="Times New Roman" w:eastAsia="仿宋_GB2312" w:hAnsi="Times New Roman" w:cs="Times New Roman"/>
          <w:sz w:val="28"/>
          <w:szCs w:val="28"/>
        </w:rPr>
        <w:t>1</w:t>
      </w:r>
      <w:r w:rsidRPr="005F109B">
        <w:rPr>
          <w:rFonts w:ascii="Times New Roman" w:eastAsia="仿宋_GB2312" w:hAnsi="Times New Roman" w:cs="Times New Roman"/>
          <w:sz w:val="28"/>
          <w:szCs w:val="28"/>
        </w:rPr>
        <w:t>个国家工程实验室、</w:t>
      </w:r>
      <w:r w:rsidRPr="005F109B">
        <w:rPr>
          <w:rFonts w:ascii="Times New Roman" w:eastAsia="仿宋_GB2312" w:hAnsi="Times New Roman" w:cs="Times New Roman"/>
          <w:sz w:val="28"/>
          <w:szCs w:val="28"/>
        </w:rPr>
        <w:t>1</w:t>
      </w:r>
      <w:r w:rsidRPr="005F109B">
        <w:rPr>
          <w:rFonts w:ascii="Times New Roman" w:eastAsia="仿宋_GB2312" w:hAnsi="Times New Roman" w:cs="Times New Roman"/>
          <w:sz w:val="28"/>
          <w:szCs w:val="28"/>
        </w:rPr>
        <w:t>个国家工程技术研究中心，</w:t>
      </w:r>
      <w:r w:rsidRPr="005F109B">
        <w:rPr>
          <w:rFonts w:ascii="Times New Roman" w:eastAsia="仿宋_GB2312" w:hAnsi="Times New Roman" w:cs="Times New Roman"/>
          <w:sz w:val="28"/>
          <w:szCs w:val="28"/>
        </w:rPr>
        <w:t>1</w:t>
      </w:r>
      <w:r w:rsidRPr="005F109B">
        <w:rPr>
          <w:rFonts w:ascii="Times New Roman" w:eastAsia="仿宋_GB2312" w:hAnsi="Times New Roman" w:cs="Times New Roman"/>
          <w:sz w:val="28"/>
          <w:szCs w:val="28"/>
        </w:rPr>
        <w:t>个中科院重点实验室、</w:t>
      </w:r>
      <w:r w:rsidRPr="005F109B">
        <w:rPr>
          <w:rFonts w:ascii="Times New Roman" w:eastAsia="仿宋_GB2312" w:hAnsi="Times New Roman" w:cs="Times New Roman"/>
          <w:sz w:val="28"/>
          <w:szCs w:val="28"/>
        </w:rPr>
        <w:t>5</w:t>
      </w:r>
      <w:r w:rsidRPr="005F109B">
        <w:rPr>
          <w:rFonts w:ascii="Times New Roman" w:eastAsia="仿宋_GB2312" w:hAnsi="Times New Roman" w:cs="Times New Roman"/>
          <w:sz w:val="28"/>
          <w:szCs w:val="28"/>
        </w:rPr>
        <w:t>个省部级重点实验室。近年来，研究所高度重视博士后人才队伍建设，完善激励机制，设立优秀博士后奖励基金，个人奖励</w:t>
      </w:r>
      <w:r w:rsidRPr="005F109B">
        <w:rPr>
          <w:rFonts w:ascii="Times New Roman" w:eastAsia="仿宋_GB2312" w:hAnsi="Times New Roman" w:cs="Times New Roman"/>
          <w:sz w:val="28"/>
          <w:szCs w:val="28"/>
        </w:rPr>
        <w:t>5-15</w:t>
      </w:r>
      <w:r w:rsidRPr="005F109B">
        <w:rPr>
          <w:rFonts w:ascii="Times New Roman" w:eastAsia="仿宋_GB2312" w:hAnsi="Times New Roman" w:cs="Times New Roman"/>
          <w:sz w:val="28"/>
          <w:szCs w:val="28"/>
        </w:rPr>
        <w:t>万元，不断激发博士后创新活力。</w:t>
      </w:r>
    </w:p>
    <w:p w:rsidR="005F109B" w:rsidRPr="005F109B" w:rsidRDefault="005F109B" w:rsidP="005F109B">
      <w:pPr>
        <w:spacing w:before="240" w:line="360" w:lineRule="auto"/>
        <w:ind w:firstLineChars="200" w:firstLine="560"/>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研究所设有化学工程与技术和环境科学与工程两个博士后科研流动站，诚邀优秀博士来所工作。</w:t>
      </w:r>
    </w:p>
    <w:p w:rsidR="005F109B" w:rsidRPr="005F109B" w:rsidRDefault="005F109B" w:rsidP="005F109B">
      <w:pPr>
        <w:numPr>
          <w:ilvl w:val="0"/>
          <w:numId w:val="2"/>
        </w:numPr>
        <w:spacing w:line="360" w:lineRule="auto"/>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招聘博士后条件</w:t>
      </w:r>
    </w:p>
    <w:p w:rsidR="005F109B" w:rsidRPr="005F109B" w:rsidRDefault="005F109B" w:rsidP="005F109B">
      <w:pPr>
        <w:numPr>
          <w:ilvl w:val="0"/>
          <w:numId w:val="3"/>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在国内外获得博士学位、品学兼优、身心健康。</w:t>
      </w:r>
    </w:p>
    <w:p w:rsidR="005F109B" w:rsidRPr="005F109B" w:rsidRDefault="005F109B" w:rsidP="005F109B">
      <w:pPr>
        <w:numPr>
          <w:ilvl w:val="0"/>
          <w:numId w:val="3"/>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原则上年龄不超过</w:t>
      </w:r>
      <w:r w:rsidRPr="005F109B">
        <w:rPr>
          <w:rFonts w:ascii="Times New Roman" w:eastAsia="仿宋_GB2312" w:hAnsi="Times New Roman" w:cs="Times New Roman"/>
          <w:sz w:val="28"/>
          <w:szCs w:val="28"/>
        </w:rPr>
        <w:t>35</w:t>
      </w:r>
      <w:r w:rsidRPr="005F109B">
        <w:rPr>
          <w:rFonts w:ascii="Times New Roman" w:eastAsia="仿宋_GB2312" w:hAnsi="Times New Roman" w:cs="Times New Roman"/>
          <w:sz w:val="28"/>
          <w:szCs w:val="28"/>
        </w:rPr>
        <w:t>周岁。</w:t>
      </w:r>
    </w:p>
    <w:p w:rsidR="005F109B" w:rsidRPr="005F109B" w:rsidRDefault="005F109B" w:rsidP="005F109B">
      <w:pPr>
        <w:numPr>
          <w:ilvl w:val="0"/>
          <w:numId w:val="3"/>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为人诚实、品德优秀、工作勤奋，具有较强的责任心及团队协作精神。</w:t>
      </w:r>
    </w:p>
    <w:p w:rsidR="005F109B" w:rsidRPr="005F109B" w:rsidRDefault="005F109B" w:rsidP="005F109B">
      <w:pPr>
        <w:spacing w:line="360" w:lineRule="auto"/>
        <w:rPr>
          <w:rFonts w:ascii="Times New Roman" w:eastAsia="仿宋_GB2312" w:hAnsi="Times New Roman" w:cs="Times New Roman"/>
          <w:b/>
          <w:sz w:val="28"/>
          <w:szCs w:val="28"/>
        </w:rPr>
      </w:pPr>
      <w:r w:rsidRPr="005F109B">
        <w:rPr>
          <w:rFonts w:ascii="Times New Roman" w:eastAsia="仿宋_GB2312" w:hAnsi="Times New Roman" w:cs="Times New Roman"/>
          <w:b/>
          <w:sz w:val="28"/>
          <w:szCs w:val="28"/>
        </w:rPr>
        <w:t>三、博士后的工资等生活福利待遇：</w:t>
      </w:r>
    </w:p>
    <w:p w:rsidR="005F109B" w:rsidRPr="005F109B" w:rsidRDefault="005F109B" w:rsidP="005F109B">
      <w:pPr>
        <w:numPr>
          <w:ilvl w:val="0"/>
          <w:numId w:val="1"/>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薪酬：博士后在站期间，享受本所同岗位助研工资待遇，包括</w:t>
      </w:r>
      <w:r w:rsidRPr="005F109B">
        <w:rPr>
          <w:rFonts w:ascii="Times New Roman" w:eastAsia="仿宋_GB2312" w:hAnsi="Times New Roman" w:cs="Times New Roman"/>
          <w:sz w:val="28"/>
          <w:szCs w:val="28"/>
        </w:rPr>
        <w:lastRenderedPageBreak/>
        <w:t>绩效工资等全部助研岗位工资和浮动的课题津贴。</w:t>
      </w:r>
    </w:p>
    <w:p w:rsidR="005F109B" w:rsidRPr="005F109B" w:rsidRDefault="005F109B" w:rsidP="005F109B">
      <w:pPr>
        <w:numPr>
          <w:ilvl w:val="0"/>
          <w:numId w:val="1"/>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福利待遇：在站博士后享受与本所职工相同的医疗费报销政策和工会福利。</w:t>
      </w:r>
    </w:p>
    <w:p w:rsidR="005F109B" w:rsidRPr="005F109B" w:rsidRDefault="005F109B" w:rsidP="005F109B">
      <w:pPr>
        <w:numPr>
          <w:ilvl w:val="0"/>
          <w:numId w:val="1"/>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职称申报：按照国家相关规定，在站期间可以申报相应的职称。</w:t>
      </w:r>
    </w:p>
    <w:p w:rsidR="005F109B" w:rsidRPr="005F109B" w:rsidRDefault="005F109B" w:rsidP="005F109B">
      <w:pPr>
        <w:numPr>
          <w:ilvl w:val="0"/>
          <w:numId w:val="1"/>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住房：博士后公寓为博士后专用，房内应配备家具、煤气灶具等必备设施。博士后进站后向所房管部门申请住房、签署协议，并按住房条件按时交纳房租、水电等费用。</w:t>
      </w:r>
    </w:p>
    <w:p w:rsidR="005F109B" w:rsidRPr="005F109B" w:rsidRDefault="005F109B" w:rsidP="005F109B">
      <w:pPr>
        <w:numPr>
          <w:ilvl w:val="0"/>
          <w:numId w:val="1"/>
        </w:numPr>
        <w:spacing w:line="360" w:lineRule="auto"/>
        <w:rPr>
          <w:rFonts w:ascii="Times New Roman" w:eastAsia="仿宋_GB2312" w:hAnsi="Times New Roman" w:cs="Times New Roman"/>
          <w:sz w:val="28"/>
          <w:szCs w:val="28"/>
        </w:rPr>
      </w:pPr>
      <w:r w:rsidRPr="005F109B">
        <w:rPr>
          <w:rFonts w:ascii="Times New Roman" w:eastAsia="仿宋_GB2312" w:hAnsi="Times New Roman" w:cs="Times New Roman"/>
          <w:sz w:val="28"/>
          <w:szCs w:val="28"/>
        </w:rPr>
        <w:t>落户：进站后落户至单位集体户口，所在北京海淀区中关村派出所。</w:t>
      </w:r>
    </w:p>
    <w:p w:rsidR="005F109B" w:rsidRPr="005F109B" w:rsidRDefault="005F109B" w:rsidP="005F109B">
      <w:pPr>
        <w:spacing w:line="360" w:lineRule="auto"/>
        <w:rPr>
          <w:rFonts w:ascii="Times New Roman" w:eastAsia="仿宋_GB2312" w:hAnsi="Times New Roman" w:cs="Times New Roman"/>
          <w:sz w:val="28"/>
          <w:szCs w:val="28"/>
        </w:rPr>
      </w:pPr>
    </w:p>
    <w:p w:rsidR="005F109B" w:rsidRPr="005F109B" w:rsidRDefault="005F109B" w:rsidP="005F109B">
      <w:pPr>
        <w:spacing w:line="360" w:lineRule="auto"/>
        <w:ind w:firstLineChars="200" w:firstLine="560"/>
        <w:rPr>
          <w:rFonts w:ascii="Times New Roman" w:eastAsia="仿宋_GB2312" w:hAnsi="Times New Roman" w:cs="Times New Roman"/>
          <w:sz w:val="28"/>
          <w:szCs w:val="28"/>
        </w:rPr>
      </w:pPr>
    </w:p>
    <w:p w:rsidR="00864334" w:rsidRPr="005F109B" w:rsidRDefault="006A166E">
      <w:bookmarkStart w:id="0" w:name="_GoBack"/>
      <w:bookmarkEnd w:id="0"/>
    </w:p>
    <w:sectPr w:rsidR="00864334" w:rsidRPr="005F109B" w:rsidSect="008E5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6E" w:rsidRDefault="006A166E" w:rsidP="005F109B">
      <w:r>
        <w:separator/>
      </w:r>
    </w:p>
  </w:endnote>
  <w:endnote w:type="continuationSeparator" w:id="0">
    <w:p w:rsidR="006A166E" w:rsidRDefault="006A166E" w:rsidP="005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6E" w:rsidRDefault="006A166E" w:rsidP="005F109B">
      <w:r>
        <w:separator/>
      </w:r>
    </w:p>
  </w:footnote>
  <w:footnote w:type="continuationSeparator" w:id="0">
    <w:p w:rsidR="006A166E" w:rsidRDefault="006A166E" w:rsidP="005F1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06702"/>
    <w:multiLevelType w:val="hybridMultilevel"/>
    <w:tmpl w:val="DC04180E"/>
    <w:lvl w:ilvl="0" w:tplc="C472FDA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9F7828"/>
    <w:multiLevelType w:val="hybridMultilevel"/>
    <w:tmpl w:val="1FDE0B2A"/>
    <w:lvl w:ilvl="0" w:tplc="F19225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6C6AFB"/>
    <w:multiLevelType w:val="hybridMultilevel"/>
    <w:tmpl w:val="C61CAD02"/>
    <w:lvl w:ilvl="0" w:tplc="2496EA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CE"/>
    <w:rsid w:val="005F109B"/>
    <w:rsid w:val="006A166E"/>
    <w:rsid w:val="00D22ECE"/>
    <w:rsid w:val="00D608B4"/>
    <w:rsid w:val="00FD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61361B-A768-4730-8E0D-B8B2BDC5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09B"/>
    <w:rPr>
      <w:sz w:val="18"/>
      <w:szCs w:val="18"/>
    </w:rPr>
  </w:style>
  <w:style w:type="paragraph" w:styleId="a4">
    <w:name w:val="footer"/>
    <w:basedOn w:val="a"/>
    <w:link w:val="Char0"/>
    <w:uiPriority w:val="99"/>
    <w:unhideWhenUsed/>
    <w:rsid w:val="005F109B"/>
    <w:pPr>
      <w:tabs>
        <w:tab w:val="center" w:pos="4153"/>
        <w:tab w:val="right" w:pos="8306"/>
      </w:tabs>
      <w:snapToGrid w:val="0"/>
      <w:jc w:val="left"/>
    </w:pPr>
    <w:rPr>
      <w:sz w:val="18"/>
      <w:szCs w:val="18"/>
    </w:rPr>
  </w:style>
  <w:style w:type="character" w:customStyle="1" w:styleId="Char0">
    <w:name w:val="页脚 Char"/>
    <w:basedOn w:val="a0"/>
    <w:link w:val="a4"/>
    <w:uiPriority w:val="99"/>
    <w:rsid w:val="005F10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高军</dc:creator>
  <cp:keywords/>
  <dc:description/>
  <cp:lastModifiedBy>高军</cp:lastModifiedBy>
  <cp:revision>2</cp:revision>
  <dcterms:created xsi:type="dcterms:W3CDTF">2018-01-05T02:33:00Z</dcterms:created>
  <dcterms:modified xsi:type="dcterms:W3CDTF">2018-01-05T02:33:00Z</dcterms:modified>
</cp:coreProperties>
</file>